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29" w:rsidRPr="00EF4F29" w:rsidRDefault="00EF4F29" w:rsidP="00EF4F29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EF4F29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Доверенность на представителя ИП должна быть заверена нотариально, указал Минфин</w:t>
      </w:r>
    </w:p>
    <w:p w:rsidR="00EF4F29" w:rsidRPr="00EF4F29" w:rsidRDefault="00EF4F29" w:rsidP="00EF4F29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4F29">
        <w:rPr>
          <w:rFonts w:ascii="Times New Roman" w:eastAsia="Times New Roman" w:hAnsi="Times New Roman" w:cs="Times New Roman"/>
          <w:color w:val="333333"/>
          <w:sz w:val="24"/>
          <w:szCs w:val="24"/>
        </w:rPr>
        <w:t>В письме от 25.04.17 № </w:t>
      </w:r>
      <w:hyperlink r:id="rId4" w:history="1">
        <w:r w:rsidRPr="00EF4F29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03-02-08/24718</w:t>
        </w:r>
      </w:hyperlink>
      <w:r w:rsidRPr="00EF4F29">
        <w:rPr>
          <w:rFonts w:ascii="Times New Roman" w:eastAsia="Times New Roman" w:hAnsi="Times New Roman" w:cs="Times New Roman"/>
          <w:color w:val="333333"/>
          <w:sz w:val="24"/>
          <w:szCs w:val="24"/>
        </w:rPr>
        <w:t> Минфин напомнил, что </w:t>
      </w:r>
      <w:hyperlink r:id="rId5" w:tooltip="налогоплательщик (определение, описание, подробности)" w:history="1">
        <w:r w:rsidRPr="00EF4F29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налогоплательщик</w:t>
        </w:r>
      </w:hyperlink>
      <w:r w:rsidRPr="00EF4F29">
        <w:rPr>
          <w:rFonts w:ascii="Times New Roman" w:eastAsia="Times New Roman" w:hAnsi="Times New Roman" w:cs="Times New Roman"/>
          <w:color w:val="333333"/>
          <w:sz w:val="24"/>
          <w:szCs w:val="24"/>
        </w:rPr>
        <w:t> может участвовать в отношениях, регулируемых законодательством о налогах и сборах, через законного или уполномоченного представителя, если иное не предусмотрено НК. При этом полномочия представителя должны быть документально подтверждены в соответствии с НК и иными федеральными законами.</w:t>
      </w:r>
    </w:p>
    <w:p w:rsidR="00EF4F29" w:rsidRPr="00EF4F29" w:rsidRDefault="00EF4F29" w:rsidP="00EF4F29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4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Абзацем вторым пункта 3 статьи 29 НК установлено, что уполномоченный представитель </w:t>
      </w:r>
      <w:proofErr w:type="spellStart"/>
      <w:r w:rsidRPr="00EF4F29">
        <w:rPr>
          <w:rFonts w:ascii="Times New Roman" w:eastAsia="Times New Roman" w:hAnsi="Times New Roman" w:cs="Times New Roman"/>
          <w:color w:val="333333"/>
          <w:sz w:val="24"/>
          <w:szCs w:val="24"/>
        </w:rPr>
        <w:t>налогоплательщика-физлица</w:t>
      </w:r>
      <w:proofErr w:type="spellEnd"/>
      <w:r w:rsidRPr="00EF4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осуществляет свои полномочия на основании нотариально удостоверенной доверенности или доверенности, приравненной </w:t>
      </w:r>
      <w:proofErr w:type="gramStart"/>
      <w:r w:rsidRPr="00EF4F29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EF4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нотариально </w:t>
      </w:r>
      <w:proofErr w:type="gramStart"/>
      <w:r w:rsidRPr="00EF4F29"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удостоверенной</w:t>
      </w:r>
      <w:proofErr w:type="gramEnd"/>
      <w:r w:rsidRPr="00EF4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соответствии с гражданским законодательством (то есть, в соответствии со статьей 185 ГК). Указанное положение применяется и в отношении уполномоченного представителя ИП.</w:t>
      </w:r>
    </w:p>
    <w:p w:rsidR="00EF4F29" w:rsidRPr="00EF4F29" w:rsidRDefault="00EF4F29" w:rsidP="00EF4F29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4F29">
        <w:rPr>
          <w:rFonts w:ascii="Times New Roman" w:eastAsia="Times New Roman" w:hAnsi="Times New Roman" w:cs="Times New Roman"/>
          <w:color w:val="333333"/>
          <w:sz w:val="24"/>
          <w:szCs w:val="24"/>
        </w:rPr>
        <w:t>Эта позиция подтверждается пунктом 4 </w:t>
      </w:r>
      <w:hyperlink r:id="rId6" w:history="1">
        <w:r w:rsidRPr="00EF4F29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постановления</w:t>
        </w:r>
      </w:hyperlink>
      <w:r w:rsidRPr="00EF4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пленума ВАС от 30.07.2013 N 57 "О некоторых вопросах, возникающих при применении арбитражными судами части первой Налогового кодекса РФ", которым разъяснено, что положения абзаца второго пункта 3 статьи 29 НК распространяются также и на </w:t>
      </w:r>
      <w:proofErr w:type="spellStart"/>
      <w:r w:rsidRPr="00EF4F29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</w:t>
      </w:r>
      <w:proofErr w:type="spellEnd"/>
      <w:r w:rsidRPr="00EF4F29">
        <w:rPr>
          <w:rFonts w:ascii="Times New Roman" w:eastAsia="Times New Roman" w:hAnsi="Times New Roman" w:cs="Times New Roman"/>
          <w:color w:val="333333"/>
          <w:sz w:val="24"/>
          <w:szCs w:val="24"/>
        </w:rPr>
        <w:t>, являющихся ИП.</w:t>
      </w:r>
    </w:p>
    <w:p w:rsidR="00ED3AD1" w:rsidRDefault="00ED3AD1"/>
    <w:sectPr w:rsidR="00ED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F29"/>
    <w:rsid w:val="00ED3AD1"/>
    <w:rsid w:val="00EF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4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F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F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4F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4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it-it.ru/news/account/634812.html" TargetMode="External"/><Relationship Id="rId5" Type="http://schemas.openxmlformats.org/officeDocument/2006/relationships/hyperlink" Target="https://www.audit-it.ru/terms/taxation/nalogoplatelshchik.html" TargetMode="External"/><Relationship Id="rId4" Type="http://schemas.openxmlformats.org/officeDocument/2006/relationships/hyperlink" Target="https://www.audit-it.ru/law/account/9082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2017-05-26T06:07:00Z</dcterms:created>
  <dcterms:modified xsi:type="dcterms:W3CDTF">2017-05-26T06:08:00Z</dcterms:modified>
</cp:coreProperties>
</file>